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3D0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4BBC08B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2F6C17B9" w14:textId="77777777" w:rsidR="007C7963" w:rsidRDefault="007C7963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2B0395F8" w14:textId="513E5345" w:rsidR="007E6032" w:rsidRPr="007E6032" w:rsidRDefault="007E6032" w:rsidP="007E6032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6032">
        <w:rPr>
          <w:rFonts w:ascii="Times New Roman" w:hAnsi="Times New Roman" w:cs="Times New Roman"/>
          <w:b/>
          <w:color w:val="000000"/>
          <w:sz w:val="32"/>
          <w:szCs w:val="32"/>
        </w:rPr>
        <w:t>“A SPASSO CON GIULIA: L’ARTE DA ASCOLTARE”</w:t>
      </w:r>
    </w:p>
    <w:p w14:paraId="7D70E412" w14:textId="77777777" w:rsidR="007E6032" w:rsidRPr="007C7963" w:rsidRDefault="007E6032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5099A3CB" w14:textId="3B0B4167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Nell’ambito del progetto “Occhio alla ret</w:t>
      </w:r>
      <w:r w:rsidR="007D5465" w:rsidRPr="007C7963">
        <w:rPr>
          <w:rFonts w:ascii="Times New Roman" w:hAnsi="Times New Roman" w:cs="Times New Roman"/>
          <w:color w:val="000000"/>
          <w:sz w:val="28"/>
          <w:szCs w:val="28"/>
        </w:rPr>
        <w:t>e”</w:t>
      </w:r>
    </w:p>
    <w:p w14:paraId="32571078" w14:textId="41DBD5E2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l’Unione Italiana Ciechi e Ipovedenti sezione territoriale di Ancona</w:t>
      </w:r>
    </w:p>
    <w:p w14:paraId="0E16405E" w14:textId="104AD07A" w:rsidR="00247535" w:rsidRP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Organizza</w:t>
      </w:r>
      <w:r w:rsidR="00247535" w:rsidRPr="007C79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85C026" w14:textId="06B01FA8" w:rsidR="00370CB0" w:rsidRPr="007C7963" w:rsidRDefault="00370CB0" w:rsidP="00247535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975E8" w14:textId="212C9A09" w:rsidR="00370CB0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Ciclo di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cinque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incontri sui monumenti della Provincia di Ancona</w:t>
      </w:r>
      <w:r w:rsidR="004E1340"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9D01C0" w14:textId="2580495E" w:rsidR="00370CB0" w:rsidRPr="007C7963" w:rsidRDefault="00370CB0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BA13" w14:textId="48B065F8" w:rsidR="00370CB0" w:rsidRPr="007C7963" w:rsidRDefault="007D5465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Vi </w:t>
      </w:r>
      <w:r w:rsidR="004E1340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invitiamo </w:t>
      </w:r>
      <w:r w:rsidR="0079622F">
        <w:rPr>
          <w:rFonts w:ascii="Times New Roman" w:hAnsi="Times New Roman" w:cs="Times New Roman"/>
          <w:color w:val="000000"/>
          <w:sz w:val="28"/>
          <w:szCs w:val="28"/>
        </w:rPr>
        <w:t>ad una passeggiata virtuale tra</w:t>
      </w:r>
      <w:r w:rsidR="004E1340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2F">
        <w:rPr>
          <w:rFonts w:ascii="Times New Roman" w:hAnsi="Times New Roman" w:cs="Times New Roman"/>
          <w:color w:val="000000"/>
          <w:sz w:val="28"/>
          <w:szCs w:val="28"/>
        </w:rPr>
        <w:t xml:space="preserve">i monumenti e </w:t>
      </w:r>
      <w:r w:rsidR="0048195B" w:rsidRPr="007C7963">
        <w:rPr>
          <w:rFonts w:ascii="Times New Roman" w:hAnsi="Times New Roman" w:cs="Times New Roman"/>
          <w:color w:val="000000"/>
          <w:sz w:val="28"/>
          <w:szCs w:val="28"/>
        </w:rPr>
        <w:t>le opere d’arte</w:t>
      </w:r>
      <w:r w:rsidR="004E1340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che impreziosiscono la nostra Provincia.</w:t>
      </w:r>
    </w:p>
    <w:p w14:paraId="6FCBE598" w14:textId="17CA63A5" w:rsidR="00370CB0" w:rsidRPr="007C7963" w:rsidRDefault="00370CB0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Giulia Sinopoli, archeologa con esperienza nell’ambito dell’accessibilità culturale</w:t>
      </w:r>
      <w:r w:rsidR="004E1340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01BA" w:rsidRPr="007C79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B001BA">
        <w:rPr>
          <w:rFonts w:ascii="Times New Roman" w:hAnsi="Times New Roman" w:cs="Times New Roman"/>
          <w:color w:val="000000"/>
          <w:sz w:val="28"/>
          <w:szCs w:val="28"/>
        </w:rPr>
        <w:t>i inviterà alla scoperta</w:t>
      </w:r>
      <w:r w:rsidR="00B61E51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1BA">
        <w:rPr>
          <w:rFonts w:ascii="Times New Roman" w:hAnsi="Times New Roman" w:cs="Times New Roman"/>
          <w:color w:val="000000"/>
          <w:sz w:val="28"/>
          <w:szCs w:val="28"/>
        </w:rPr>
        <w:t>del</w:t>
      </w:r>
      <w:r w:rsidR="00B61E51" w:rsidRPr="007C7963">
        <w:rPr>
          <w:rFonts w:ascii="Times New Roman" w:hAnsi="Times New Roman" w:cs="Times New Roman"/>
          <w:color w:val="000000"/>
          <w:sz w:val="28"/>
          <w:szCs w:val="28"/>
        </w:rPr>
        <w:t>la storia</w:t>
      </w:r>
      <w:r w:rsidR="00B001BA">
        <w:rPr>
          <w:rFonts w:ascii="Times New Roman" w:hAnsi="Times New Roman" w:cs="Times New Roman"/>
          <w:color w:val="000000"/>
          <w:sz w:val="28"/>
          <w:szCs w:val="28"/>
        </w:rPr>
        <w:t xml:space="preserve"> di alcuni monumenti, accompagnandovi </w:t>
      </w:r>
      <w:r w:rsidR="00B61E51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in una visita diversa dal solito, in cui l’immaginazione permetterà di conoscere le opere d’arte </w:t>
      </w:r>
      <w:r w:rsidR="004670F0" w:rsidRPr="007C7963">
        <w:rPr>
          <w:rFonts w:ascii="Times New Roman" w:hAnsi="Times New Roman" w:cs="Times New Roman"/>
          <w:color w:val="000000"/>
          <w:sz w:val="28"/>
          <w:szCs w:val="28"/>
        </w:rPr>
        <w:t>sotto diversi aspetti, anche quello sensoriale.</w:t>
      </w:r>
    </w:p>
    <w:p w14:paraId="45E1BA66" w14:textId="77777777" w:rsidR="00B61E51" w:rsidRDefault="00B61E51" w:rsidP="00370CB0">
      <w:pPr>
        <w:widowControl w:val="0"/>
        <w:pBdr>
          <w:between w:val="nil"/>
        </w:pBdr>
        <w:jc w:val="both"/>
        <w:rPr>
          <w:color w:val="000000"/>
        </w:rPr>
      </w:pPr>
    </w:p>
    <w:p w14:paraId="2122A2B3" w14:textId="175FDF3F" w:rsidR="000D5EF8" w:rsidRDefault="00BD2E74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L’appuntamento è fissato </w:t>
      </w:r>
      <w:r w:rsidRPr="007C79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</w:t>
      </w:r>
      <w:r w:rsidR="000D5EF8" w:rsidRPr="007C79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gni </w:t>
      </w:r>
      <w:r w:rsidR="009F7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venerdì dal 5 febbraio al 5</w:t>
      </w:r>
      <w:r w:rsidR="000D5EF8" w:rsidRPr="007C79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marzo dalle 16.30 alle 18.00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963">
        <w:rPr>
          <w:rFonts w:ascii="Times New Roman" w:hAnsi="Times New Roman" w:cs="Times New Roman"/>
          <w:color w:val="000000"/>
          <w:sz w:val="28"/>
          <w:szCs w:val="28"/>
        </w:rPr>
        <w:t xml:space="preserve">in modalità telematica 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>sulla piattaforma Zoom</w:t>
      </w:r>
      <w:r w:rsidR="000D5EF8"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F4D76" w14:textId="15E449CB" w:rsidR="007C7963" w:rsidRPr="007C7963" w:rsidRDefault="007C7963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Per iscriversi inviare una mail a </w:t>
      </w: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lpan@uiciechi.it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mettendo in oggetto “</w:t>
      </w:r>
      <w:r w:rsidR="007E6032">
        <w:rPr>
          <w:rFonts w:ascii="Times New Roman" w:hAnsi="Times New Roman" w:cs="Times New Roman"/>
          <w:color w:val="000000"/>
          <w:sz w:val="28"/>
          <w:szCs w:val="28"/>
        </w:rPr>
        <w:t>A spasso con Giulia: l’arte da ascoltare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>”, verrà successivamente inviato il link di accesso a Zoom.</w:t>
      </w:r>
    </w:p>
    <w:p w14:paraId="1D81E526" w14:textId="77777777" w:rsidR="000D5EF8" w:rsidRPr="007C7963" w:rsidRDefault="000D5EF8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81BAF" w14:textId="0DE81C09" w:rsidR="00370CB0" w:rsidRPr="007C7963" w:rsidRDefault="00370CB0" w:rsidP="007C7963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C7963">
        <w:rPr>
          <w:rFonts w:ascii="Times New Roman" w:hAnsi="Times New Roman" w:cs="Times New Roman"/>
          <w:sz w:val="28"/>
          <w:szCs w:val="28"/>
        </w:rPr>
        <w:t>Calendario</w:t>
      </w:r>
      <w:r w:rsidR="00D9686B" w:rsidRPr="007C7963">
        <w:rPr>
          <w:rFonts w:ascii="Times New Roman" w:hAnsi="Times New Roman" w:cs="Times New Roman"/>
          <w:sz w:val="28"/>
          <w:szCs w:val="28"/>
        </w:rPr>
        <w:t xml:space="preserve"> degli incontri</w:t>
      </w:r>
      <w:r w:rsidRPr="007C7963">
        <w:rPr>
          <w:rFonts w:ascii="Times New Roman" w:hAnsi="Times New Roman" w:cs="Times New Roman"/>
          <w:sz w:val="28"/>
          <w:szCs w:val="28"/>
        </w:rPr>
        <w:t>:</w:t>
      </w:r>
    </w:p>
    <w:p w14:paraId="4CFC2703" w14:textId="77777777" w:rsidR="009F7EBF" w:rsidRPr="009F7EBF" w:rsidRDefault="009F7EBF" w:rsidP="009F7EBF">
      <w:pPr>
        <w:pStyle w:val="Paragrafoelenco"/>
        <w:widowControl w:val="0"/>
        <w:numPr>
          <w:ilvl w:val="0"/>
          <w:numId w:val="3"/>
        </w:numPr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9F7EBF">
        <w:rPr>
          <w:rFonts w:ascii="Times New Roman" w:hAnsi="Times New Roman" w:cs="Times New Roman"/>
          <w:sz w:val="28"/>
          <w:szCs w:val="28"/>
        </w:rPr>
        <w:t xml:space="preserve">Arco di Traiano (Ancona) venerdì 5 febbraio 2021; </w:t>
      </w:r>
    </w:p>
    <w:p w14:paraId="34C74472" w14:textId="1CFB8CA9" w:rsidR="009F7EBF" w:rsidRPr="009F7EBF" w:rsidRDefault="009F7EBF" w:rsidP="009F7EBF">
      <w:pPr>
        <w:pStyle w:val="Paragrafoelenco"/>
        <w:widowControl w:val="0"/>
        <w:numPr>
          <w:ilvl w:val="0"/>
          <w:numId w:val="3"/>
        </w:numPr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9F7EBF">
        <w:rPr>
          <w:rFonts w:ascii="Times New Roman" w:hAnsi="Times New Roman" w:cs="Times New Roman"/>
          <w:sz w:val="28"/>
          <w:szCs w:val="28"/>
        </w:rPr>
        <w:t xml:space="preserve">Grotta Ricotti (Camerano) venerdì 12 febbraio 2021; </w:t>
      </w:r>
    </w:p>
    <w:p w14:paraId="05E687AF" w14:textId="77777777" w:rsidR="009F7EBF" w:rsidRPr="009F7EBF" w:rsidRDefault="009F7EBF" w:rsidP="009F7EBF">
      <w:pPr>
        <w:pStyle w:val="Paragrafoelenco"/>
        <w:widowControl w:val="0"/>
        <w:numPr>
          <w:ilvl w:val="0"/>
          <w:numId w:val="3"/>
        </w:numPr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9F7EBF">
        <w:rPr>
          <w:rFonts w:ascii="Times New Roman" w:hAnsi="Times New Roman" w:cs="Times New Roman"/>
          <w:sz w:val="28"/>
          <w:szCs w:val="28"/>
        </w:rPr>
        <w:t xml:space="preserve">Tempio del Valadier (Genga) venerdì 19 febbraio 2021; </w:t>
      </w:r>
      <w:bookmarkStart w:id="0" w:name="_GoBack"/>
      <w:bookmarkEnd w:id="0"/>
    </w:p>
    <w:p w14:paraId="2EB73632" w14:textId="77EFEEE8" w:rsidR="009F7EBF" w:rsidRPr="009F7EBF" w:rsidRDefault="009F7EBF" w:rsidP="009F7EBF">
      <w:pPr>
        <w:pStyle w:val="Paragrafoelenco"/>
        <w:widowControl w:val="0"/>
        <w:numPr>
          <w:ilvl w:val="0"/>
          <w:numId w:val="3"/>
        </w:numPr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9F7EBF">
        <w:rPr>
          <w:rFonts w:ascii="Times New Roman" w:hAnsi="Times New Roman" w:cs="Times New Roman"/>
          <w:sz w:val="28"/>
          <w:szCs w:val="28"/>
        </w:rPr>
        <w:t xml:space="preserve">Porta del Giubileo (Jesi) venerdì 26 febbraio 2021; </w:t>
      </w:r>
    </w:p>
    <w:p w14:paraId="50782904" w14:textId="4AAD2C2C" w:rsidR="00ED6569" w:rsidRPr="009F7EBF" w:rsidRDefault="009F7EBF" w:rsidP="009F7EBF">
      <w:pPr>
        <w:pStyle w:val="Paragrafoelenco"/>
        <w:widowControl w:val="0"/>
        <w:numPr>
          <w:ilvl w:val="0"/>
          <w:numId w:val="3"/>
        </w:numPr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9F7EBF">
        <w:rPr>
          <w:rFonts w:ascii="Times New Roman" w:hAnsi="Times New Roman" w:cs="Times New Roman"/>
          <w:sz w:val="28"/>
          <w:szCs w:val="28"/>
        </w:rPr>
        <w:t>Affreschi via Fanti (Ancona) venerdì 5 marzo 2021.</w:t>
      </w:r>
    </w:p>
    <w:p w14:paraId="1173B7E4" w14:textId="77777777" w:rsidR="007C7963" w:rsidRDefault="007C7963" w:rsidP="007C7963">
      <w:pPr>
        <w:widowControl w:val="0"/>
        <w:pBdr>
          <w:between w:val="nil"/>
        </w:pBdr>
        <w:jc w:val="both"/>
      </w:pPr>
    </w:p>
    <w:p w14:paraId="385D1C52" w14:textId="77777777" w:rsidR="007C7963" w:rsidRDefault="007C7963" w:rsidP="007C7963">
      <w:pPr>
        <w:widowControl w:val="0"/>
        <w:pBdr>
          <w:between w:val="nil"/>
        </w:pBdr>
        <w:jc w:val="both"/>
      </w:pPr>
    </w:p>
    <w:p w14:paraId="671451E0" w14:textId="77777777" w:rsidR="007C7963" w:rsidRDefault="007C7963" w:rsidP="007C7963">
      <w:pPr>
        <w:widowControl w:val="0"/>
        <w:pBdr>
          <w:between w:val="nil"/>
        </w:pBdr>
        <w:jc w:val="both"/>
      </w:pPr>
    </w:p>
    <w:p w14:paraId="1195E149" w14:textId="77777777" w:rsidR="007C7963" w:rsidRDefault="007C7963" w:rsidP="007C7963">
      <w:pPr>
        <w:widowControl w:val="0"/>
        <w:pBdr>
          <w:between w:val="nil"/>
        </w:pBdr>
        <w:jc w:val="both"/>
      </w:pPr>
    </w:p>
    <w:p w14:paraId="3DF05801" w14:textId="77777777" w:rsidR="007C7963" w:rsidRDefault="007C7963" w:rsidP="007C7963">
      <w:pPr>
        <w:widowControl w:val="0"/>
        <w:pBdr>
          <w:between w:val="nil"/>
        </w:pBdr>
        <w:jc w:val="both"/>
      </w:pPr>
    </w:p>
    <w:p w14:paraId="51BADEC8" w14:textId="77777777" w:rsidR="007C7963" w:rsidRP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6CF7D4" w14:textId="0901726E" w:rsidR="007C7963" w:rsidRP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963">
        <w:rPr>
          <w:rFonts w:ascii="Times New Roman" w:hAnsi="Times New Roman" w:cs="Times New Roman"/>
          <w:b/>
          <w:sz w:val="18"/>
          <w:szCs w:val="18"/>
        </w:rPr>
        <w:t>“Progetto finanziato dalla Regione Marche con risorse statali del Ministero del Lavoro e delle Politiche Sociali (art. 72 D .Lgs. n. 117/2017)”</w:t>
      </w:r>
    </w:p>
    <w:sectPr w:rsidR="007C7963" w:rsidRPr="007C79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DA2D" w14:textId="77777777" w:rsidR="004917E1" w:rsidRDefault="004917E1" w:rsidP="007C7963">
      <w:pPr>
        <w:spacing w:line="240" w:lineRule="auto"/>
      </w:pPr>
      <w:r>
        <w:separator/>
      </w:r>
    </w:p>
  </w:endnote>
  <w:endnote w:type="continuationSeparator" w:id="0">
    <w:p w14:paraId="1316BB28" w14:textId="77777777" w:rsidR="004917E1" w:rsidRDefault="004917E1" w:rsidP="007C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EE6" w14:textId="77777777" w:rsidR="004917E1" w:rsidRDefault="004917E1" w:rsidP="007C7963">
      <w:pPr>
        <w:spacing w:line="240" w:lineRule="auto"/>
      </w:pPr>
      <w:r>
        <w:separator/>
      </w:r>
    </w:p>
  </w:footnote>
  <w:footnote w:type="continuationSeparator" w:id="0">
    <w:p w14:paraId="28F7B88C" w14:textId="77777777" w:rsidR="004917E1" w:rsidRDefault="004917E1" w:rsidP="007C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A7B2" w14:textId="0B3A2492" w:rsidR="007C7963" w:rsidRDefault="007C7963">
    <w:pPr>
      <w:pStyle w:val="Intestazione"/>
    </w:pPr>
    <w:r>
      <w:t xml:space="preserve">          </w:t>
    </w:r>
    <w:r>
      <w:rPr>
        <w:noProof/>
      </w:rPr>
      <w:drawing>
        <wp:inline distT="0" distB="0" distL="0" distR="0" wp14:anchorId="1A45062B" wp14:editId="45406FB5">
          <wp:extent cx="2685415" cy="981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291027B" wp14:editId="41DE60F3">
          <wp:extent cx="12477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5C1"/>
    <w:multiLevelType w:val="hybridMultilevel"/>
    <w:tmpl w:val="95DA6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CB0"/>
    <w:multiLevelType w:val="hybridMultilevel"/>
    <w:tmpl w:val="6FB29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154FC"/>
    <w:multiLevelType w:val="hybridMultilevel"/>
    <w:tmpl w:val="3D9E47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0"/>
    <w:rsid w:val="0003433B"/>
    <w:rsid w:val="000D5EF8"/>
    <w:rsid w:val="00177802"/>
    <w:rsid w:val="001E4EA4"/>
    <w:rsid w:val="00247535"/>
    <w:rsid w:val="00370CB0"/>
    <w:rsid w:val="003C23E7"/>
    <w:rsid w:val="004670F0"/>
    <w:rsid w:val="0048195B"/>
    <w:rsid w:val="004917E1"/>
    <w:rsid w:val="004E1340"/>
    <w:rsid w:val="005D543F"/>
    <w:rsid w:val="006D7DAB"/>
    <w:rsid w:val="00727CDF"/>
    <w:rsid w:val="0079622F"/>
    <w:rsid w:val="007C7963"/>
    <w:rsid w:val="007D5465"/>
    <w:rsid w:val="007E6032"/>
    <w:rsid w:val="00830598"/>
    <w:rsid w:val="008F02BE"/>
    <w:rsid w:val="009A4A7F"/>
    <w:rsid w:val="009B0F79"/>
    <w:rsid w:val="009F7EBF"/>
    <w:rsid w:val="00A335C9"/>
    <w:rsid w:val="00B001BA"/>
    <w:rsid w:val="00B43A65"/>
    <w:rsid w:val="00B61E51"/>
    <w:rsid w:val="00BC26D6"/>
    <w:rsid w:val="00BD2E74"/>
    <w:rsid w:val="00BD379C"/>
    <w:rsid w:val="00D26D85"/>
    <w:rsid w:val="00D616E3"/>
    <w:rsid w:val="00D9686B"/>
    <w:rsid w:val="00DB6952"/>
    <w:rsid w:val="00DC336F"/>
    <w:rsid w:val="00ED6569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C4F74"/>
  <w15:chartTrackingRefBased/>
  <w15:docId w15:val="{8B60918F-8E34-4CF1-8F11-59EEC87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C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C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C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CB0"/>
    <w:rPr>
      <w:rFonts w:ascii="Arial" w:eastAsia="Arial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CDF"/>
    <w:rPr>
      <w:rFonts w:ascii="Segoe UI" w:eastAsia="Arial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3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Sinopoli</dc:creator>
  <cp:keywords/>
  <dc:description/>
  <cp:lastModifiedBy>nonmetoccate</cp:lastModifiedBy>
  <cp:revision>9</cp:revision>
  <dcterms:created xsi:type="dcterms:W3CDTF">2021-01-11T15:09:00Z</dcterms:created>
  <dcterms:modified xsi:type="dcterms:W3CDTF">2021-01-14T14:49:00Z</dcterms:modified>
</cp:coreProperties>
</file>